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61A" w:rsidRPr="002C1B39" w:rsidRDefault="00B7061A" w:rsidP="002C1B39">
      <w:pPr>
        <w:pStyle w:val="Kopfzeile"/>
        <w:spacing w:line="276" w:lineRule="auto"/>
      </w:pPr>
      <w:r w:rsidRPr="002C1B3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4618355</wp:posOffset>
            </wp:positionH>
            <wp:positionV relativeFrom="paragraph">
              <wp:posOffset>-1905</wp:posOffset>
            </wp:positionV>
            <wp:extent cx="1346200" cy="622300"/>
            <wp:effectExtent l="0" t="0" r="6350" b="6350"/>
            <wp:wrapNone/>
            <wp:docPr id="14" name="Bild 19" descr="G:\Logos\GWC\GWC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Logos\GWC\GWC_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B39" w:rsidRDefault="002C1B39" w:rsidP="00B7061A">
      <w:pPr>
        <w:pStyle w:val="Kopfzeile"/>
        <w:spacing w:line="276" w:lineRule="auto"/>
        <w:jc w:val="right"/>
      </w:pPr>
    </w:p>
    <w:p w:rsidR="002C1B39" w:rsidRDefault="002C1B39" w:rsidP="00B7061A">
      <w:pPr>
        <w:pStyle w:val="Kopfzeile"/>
        <w:spacing w:line="276" w:lineRule="auto"/>
        <w:jc w:val="right"/>
      </w:pPr>
    </w:p>
    <w:p w:rsidR="002C1B39" w:rsidRDefault="002C1B39" w:rsidP="00B7061A">
      <w:pPr>
        <w:pStyle w:val="Kopfzeile"/>
        <w:spacing w:line="276" w:lineRule="auto"/>
        <w:jc w:val="right"/>
      </w:pPr>
    </w:p>
    <w:p w:rsidR="00B7061A" w:rsidRPr="002C1B39" w:rsidRDefault="00B7061A" w:rsidP="00B7061A">
      <w:pPr>
        <w:pStyle w:val="Kopfzeile"/>
        <w:spacing w:line="276" w:lineRule="auto"/>
        <w:jc w:val="right"/>
      </w:pPr>
      <w:r w:rsidRPr="002C1B39">
        <w:t>Egersdorfer Str. 62</w:t>
      </w:r>
    </w:p>
    <w:p w:rsidR="00B7061A" w:rsidRPr="002C1B39" w:rsidRDefault="00B7061A" w:rsidP="00B7061A">
      <w:pPr>
        <w:pStyle w:val="Kopfzeile"/>
        <w:spacing w:line="276" w:lineRule="auto"/>
        <w:jc w:val="right"/>
      </w:pPr>
      <w:r w:rsidRPr="002C1B39">
        <w:t>90556 Cadolzburg</w:t>
      </w:r>
    </w:p>
    <w:p w:rsidR="00B7061A" w:rsidRPr="002C1B39" w:rsidRDefault="00B7061A" w:rsidP="00B7061A">
      <w:pPr>
        <w:pStyle w:val="Kopfzeile"/>
        <w:spacing w:line="276" w:lineRule="auto"/>
        <w:jc w:val="right"/>
      </w:pPr>
      <w:r w:rsidRPr="002C1B39">
        <w:t>Fr. Rauschmaier</w:t>
      </w:r>
    </w:p>
    <w:p w:rsidR="00B7061A" w:rsidRPr="002C1B39" w:rsidRDefault="00B7061A" w:rsidP="00B7061A">
      <w:pPr>
        <w:pStyle w:val="Kopfzeile"/>
        <w:spacing w:line="276" w:lineRule="auto"/>
        <w:jc w:val="right"/>
        <w:rPr>
          <w:rFonts w:eastAsia="MS Mincho" w:cs="Arial"/>
        </w:rPr>
      </w:pPr>
      <w:r w:rsidRPr="002C1B39">
        <w:rPr>
          <w:rFonts w:ascii="Segoe UI Symbol" w:hAnsi="Segoe UI Symbol" w:cs="Segoe UI Symbol"/>
        </w:rPr>
        <w:t xml:space="preserve">📞 </w:t>
      </w:r>
      <w:r w:rsidRPr="002C1B39">
        <w:rPr>
          <w:rFonts w:eastAsia="MS Mincho" w:cs="Arial"/>
        </w:rPr>
        <w:t>09103/7901-70</w:t>
      </w:r>
    </w:p>
    <w:p w:rsidR="00B7061A" w:rsidRPr="002C1B39" w:rsidRDefault="00B7061A" w:rsidP="00B7061A">
      <w:pPr>
        <w:pStyle w:val="Kopfzeile"/>
        <w:spacing w:line="276" w:lineRule="auto"/>
        <w:jc w:val="right"/>
        <w:rPr>
          <w:rFonts w:cs="Arial"/>
        </w:rPr>
      </w:pPr>
      <w:r w:rsidRPr="002C1B39">
        <w:rPr>
          <w:rFonts w:ascii="Segoe UI Symbol" w:hAnsi="Segoe UI Symbol" w:cs="Segoe UI Symbol"/>
        </w:rPr>
        <w:t xml:space="preserve">📠 </w:t>
      </w:r>
      <w:r w:rsidRPr="002C1B39">
        <w:rPr>
          <w:rFonts w:cs="Arial"/>
        </w:rPr>
        <w:t>09103/7901-10</w:t>
      </w:r>
    </w:p>
    <w:p w:rsidR="00B7061A" w:rsidRPr="002C1B39" w:rsidRDefault="00B7061A" w:rsidP="00B7061A">
      <w:pPr>
        <w:pStyle w:val="Kopfzeile"/>
        <w:spacing w:line="276" w:lineRule="auto"/>
        <w:jc w:val="right"/>
        <w:rPr>
          <w:rFonts w:cs="Arial"/>
        </w:rPr>
      </w:pPr>
      <w:r w:rsidRPr="002C1B39">
        <w:rPr>
          <w:rFonts w:ascii="MS Gothic" w:eastAsia="MS Gothic" w:hAnsi="MS Gothic" w:cs="MS Gothic" w:hint="eastAsia"/>
        </w:rPr>
        <w:t>✉</w:t>
      </w:r>
      <w:r w:rsidRPr="002C1B39">
        <w:rPr>
          <w:rFonts w:eastAsia="MS Mincho" w:cs="Arial"/>
        </w:rPr>
        <w:t>jennifer.rauschmaier@werke-cadolzburg.de</w:t>
      </w:r>
    </w:p>
    <w:p w:rsidR="00B7061A" w:rsidRPr="002C1B39" w:rsidRDefault="00B7061A" w:rsidP="00B7061A">
      <w:pPr>
        <w:pStyle w:val="Betreffzeile"/>
        <w:spacing w:after="0" w:line="276" w:lineRule="auto"/>
        <w:rPr>
          <w:sz w:val="20"/>
        </w:rPr>
      </w:pPr>
    </w:p>
    <w:p w:rsidR="00B7061A" w:rsidRPr="002C1B39" w:rsidRDefault="00B7061A" w:rsidP="00B7061A">
      <w:pPr>
        <w:pStyle w:val="Betreffzeile"/>
        <w:spacing w:after="0" w:line="276" w:lineRule="auto"/>
        <w:rPr>
          <w:sz w:val="20"/>
        </w:rPr>
      </w:pPr>
    </w:p>
    <w:p w:rsidR="0051425A" w:rsidRPr="002C1B39" w:rsidRDefault="002143A7" w:rsidP="00B7061A">
      <w:pPr>
        <w:pStyle w:val="Betreffzeile"/>
        <w:spacing w:after="0" w:line="276" w:lineRule="auto"/>
        <w:rPr>
          <w:sz w:val="20"/>
        </w:rPr>
      </w:pPr>
      <w:r w:rsidRPr="002C1B39">
        <w:rPr>
          <w:sz w:val="20"/>
        </w:rPr>
        <w:t>Hinweise</w:t>
      </w:r>
      <w:r w:rsidR="00B7061A" w:rsidRPr="002C1B39">
        <w:rPr>
          <w:sz w:val="20"/>
        </w:rPr>
        <w:t xml:space="preserve"> zum Aufstellen von mobilen Toilettenanlagen</w:t>
      </w:r>
    </w:p>
    <w:p w:rsidR="0051425A" w:rsidRPr="002C1B39" w:rsidRDefault="0051425A" w:rsidP="00B7061A">
      <w:pPr>
        <w:pStyle w:val="Betreffzeile"/>
        <w:spacing w:after="0" w:line="276" w:lineRule="auto"/>
        <w:rPr>
          <w:sz w:val="20"/>
        </w:rPr>
      </w:pPr>
    </w:p>
    <w:p w:rsidR="00B7061A" w:rsidRPr="002C1B39" w:rsidRDefault="00B7061A" w:rsidP="00B7061A">
      <w:pPr>
        <w:pStyle w:val="Betreffzeile"/>
        <w:spacing w:after="0" w:line="276" w:lineRule="auto"/>
        <w:rPr>
          <w:sz w:val="20"/>
        </w:rPr>
      </w:pPr>
    </w:p>
    <w:p w:rsidR="00935080" w:rsidRPr="002C1B39" w:rsidRDefault="007127BC" w:rsidP="00B7061A">
      <w:pPr>
        <w:spacing w:line="276" w:lineRule="auto"/>
        <w:jc w:val="both"/>
        <w:rPr>
          <w:sz w:val="20"/>
        </w:rPr>
      </w:pPr>
      <w:r w:rsidRPr="002C1B39">
        <w:rPr>
          <w:sz w:val="20"/>
        </w:rPr>
        <w:t>Sehr geehrte Damen und Herren</w:t>
      </w:r>
      <w:r w:rsidR="00935080" w:rsidRPr="002C1B39">
        <w:rPr>
          <w:sz w:val="20"/>
        </w:rPr>
        <w:t xml:space="preserve">, </w:t>
      </w:r>
    </w:p>
    <w:p w:rsidR="00935080" w:rsidRPr="002C1B39" w:rsidRDefault="00935080" w:rsidP="00B7061A">
      <w:pPr>
        <w:spacing w:line="276" w:lineRule="auto"/>
        <w:jc w:val="both"/>
        <w:rPr>
          <w:sz w:val="20"/>
        </w:rPr>
      </w:pPr>
    </w:p>
    <w:p w:rsidR="00B7061A" w:rsidRPr="002C1B39" w:rsidRDefault="00B7061A" w:rsidP="00B7061A">
      <w:pPr>
        <w:spacing w:line="276" w:lineRule="auto"/>
        <w:jc w:val="both"/>
        <w:rPr>
          <w:sz w:val="20"/>
        </w:rPr>
      </w:pPr>
      <w:r w:rsidRPr="002C1B39">
        <w:rPr>
          <w:sz w:val="20"/>
        </w:rPr>
        <w:t>Bitte beachten Sie beim Aufstellen Ihrer mobilen Toilettenanlage folgende Hinweise:</w:t>
      </w:r>
    </w:p>
    <w:p w:rsidR="00B7061A" w:rsidRPr="002C1B39" w:rsidRDefault="00B7061A" w:rsidP="00B7061A">
      <w:pPr>
        <w:spacing w:line="276" w:lineRule="auto"/>
        <w:jc w:val="both"/>
        <w:rPr>
          <w:sz w:val="20"/>
        </w:rPr>
      </w:pPr>
    </w:p>
    <w:p w:rsidR="00B7061A" w:rsidRPr="002C1B39" w:rsidRDefault="00B7061A" w:rsidP="00B7061A">
      <w:pPr>
        <w:spacing w:line="276" w:lineRule="auto"/>
        <w:jc w:val="both"/>
        <w:rPr>
          <w:sz w:val="20"/>
        </w:rPr>
      </w:pPr>
      <w:r w:rsidRPr="002C1B39">
        <w:rPr>
          <w:sz w:val="20"/>
        </w:rPr>
        <w:t xml:space="preserve">Es kommt leider immer wieder vor, dass der Abfluss von mobilen Toilettenanlagen irrtümlicherweise an den </w:t>
      </w:r>
      <w:r w:rsidRPr="002C1B39">
        <w:rPr>
          <w:b/>
          <w:bCs/>
          <w:sz w:val="20"/>
        </w:rPr>
        <w:t xml:space="preserve">Oberflächenkanal </w:t>
      </w:r>
      <w:r w:rsidRPr="002C1B39">
        <w:rPr>
          <w:sz w:val="20"/>
        </w:rPr>
        <w:t>der Ortsentwässerung angeschlossen wird.</w:t>
      </w:r>
    </w:p>
    <w:p w:rsidR="00B7061A" w:rsidRPr="002C1B39" w:rsidRDefault="00B7061A" w:rsidP="00B7061A">
      <w:pPr>
        <w:spacing w:line="276" w:lineRule="auto"/>
        <w:jc w:val="both"/>
        <w:rPr>
          <w:sz w:val="20"/>
        </w:rPr>
      </w:pPr>
      <w:r w:rsidRPr="002C1B39">
        <w:rPr>
          <w:sz w:val="20"/>
        </w:rPr>
        <w:t>Schwere ökologische Schäden durch das Einleiten von Toilettenpapier, Hygieneartikeln und stark verunreinigtem Abwasser in Bäche, Gräben und Gewässer sind die Folge.</w:t>
      </w:r>
    </w:p>
    <w:p w:rsidR="00B7061A" w:rsidRPr="002C1B39" w:rsidRDefault="00B7061A" w:rsidP="00B7061A">
      <w:pPr>
        <w:spacing w:line="276" w:lineRule="auto"/>
        <w:jc w:val="both"/>
        <w:rPr>
          <w:sz w:val="20"/>
        </w:rPr>
      </w:pPr>
    </w:p>
    <w:p w:rsidR="00B7061A" w:rsidRPr="002C1B39" w:rsidRDefault="00B7061A" w:rsidP="00B7061A">
      <w:pPr>
        <w:spacing w:line="276" w:lineRule="auto"/>
        <w:jc w:val="both"/>
        <w:rPr>
          <w:sz w:val="20"/>
        </w:rPr>
      </w:pPr>
      <w:r w:rsidRPr="002C1B39">
        <w:rPr>
          <w:sz w:val="20"/>
        </w:rPr>
        <w:t>Oft werden mobile Toiletten über Kanaldeckel entleert</w:t>
      </w:r>
      <w:r w:rsidR="00FD11AA" w:rsidRPr="002C1B39">
        <w:rPr>
          <w:sz w:val="20"/>
        </w:rPr>
        <w:t>. I</w:t>
      </w:r>
      <w:r w:rsidR="002143A7" w:rsidRPr="002C1B39">
        <w:rPr>
          <w:sz w:val="20"/>
        </w:rPr>
        <w:t xml:space="preserve">n manchen Gemeindeteilen </w:t>
      </w:r>
      <w:r w:rsidR="00FD11AA" w:rsidRPr="002C1B39">
        <w:rPr>
          <w:sz w:val="20"/>
        </w:rPr>
        <w:t xml:space="preserve">leiten die dort angeschlossenen Kanäle ausschließlich Oberflächenwasser in bestehende Gewässer, um sie somit dem natürlichen Wasserkreislauf zuzuführen. </w:t>
      </w:r>
    </w:p>
    <w:p w:rsidR="00FD11AA" w:rsidRPr="002C1B39" w:rsidRDefault="00FD11AA" w:rsidP="00B7061A">
      <w:pPr>
        <w:spacing w:line="276" w:lineRule="auto"/>
        <w:jc w:val="both"/>
        <w:rPr>
          <w:sz w:val="20"/>
        </w:rPr>
      </w:pPr>
      <w:r w:rsidRPr="002C1B39">
        <w:rPr>
          <w:sz w:val="20"/>
        </w:rPr>
        <w:t xml:space="preserve">Sollten Sie Schmutzwasser einem solchen Oberflächenkanal zuführen, stellt diese Gewässerverunreinigung eine Straftat gemäß § 324 StGB dar, welche mit bis zu fünf Jahren Freiheitsstrafe geahndet werden kann. </w:t>
      </w:r>
    </w:p>
    <w:p w:rsidR="00A32CAD" w:rsidRPr="002C1B39" w:rsidRDefault="00A32CAD" w:rsidP="00B7061A">
      <w:pPr>
        <w:spacing w:line="276" w:lineRule="auto"/>
        <w:jc w:val="both"/>
        <w:rPr>
          <w:sz w:val="20"/>
        </w:rPr>
      </w:pPr>
    </w:p>
    <w:p w:rsidR="00FD11AA" w:rsidRPr="002C1B39" w:rsidRDefault="00FD11AA" w:rsidP="00B7061A">
      <w:pPr>
        <w:spacing w:line="276" w:lineRule="auto"/>
        <w:jc w:val="both"/>
        <w:rPr>
          <w:sz w:val="20"/>
        </w:rPr>
      </w:pPr>
      <w:r w:rsidRPr="002C1B39">
        <w:rPr>
          <w:sz w:val="20"/>
        </w:rPr>
        <w:t>Folgende Gemeindegebiete des Marktes Cadolzburg verfügen über eine Trennkanali</w:t>
      </w:r>
      <w:r w:rsidR="00A32CAD" w:rsidRPr="002C1B39">
        <w:rPr>
          <w:sz w:val="20"/>
        </w:rPr>
        <w:t xml:space="preserve">sation: </w:t>
      </w:r>
      <w:r w:rsidRPr="002C1B39">
        <w:rPr>
          <w:sz w:val="20"/>
        </w:rPr>
        <w:t>Seckendorf; Greimersdorf; Gonnersdorf; Rütteldorf; Vogtsreichenbach</w:t>
      </w:r>
      <w:r w:rsidR="00A32CAD" w:rsidRPr="002C1B39">
        <w:rPr>
          <w:sz w:val="20"/>
        </w:rPr>
        <w:t xml:space="preserve">, </w:t>
      </w:r>
      <w:r w:rsidR="00A32CAD" w:rsidRPr="002C1B39">
        <w:rPr>
          <w:sz w:val="20"/>
        </w:rPr>
        <w:t>Gewerbegebiet Am Farrnbach</w:t>
      </w:r>
      <w:r w:rsidR="00A32CAD" w:rsidRPr="002C1B39">
        <w:rPr>
          <w:sz w:val="20"/>
        </w:rPr>
        <w:t>.</w:t>
      </w:r>
    </w:p>
    <w:p w:rsidR="00FD11AA" w:rsidRPr="002C1B39" w:rsidRDefault="00FD11AA" w:rsidP="00B7061A">
      <w:pPr>
        <w:spacing w:line="276" w:lineRule="auto"/>
        <w:jc w:val="both"/>
        <w:rPr>
          <w:sz w:val="20"/>
        </w:rPr>
      </w:pPr>
      <w:r w:rsidRPr="002C1B39">
        <w:rPr>
          <w:sz w:val="20"/>
        </w:rPr>
        <w:t xml:space="preserve">In diesen Gebieten dürfen mobile Toilettenanlagen </w:t>
      </w:r>
      <w:r w:rsidRPr="002C1B39">
        <w:rPr>
          <w:sz w:val="20"/>
          <w:u w:val="single"/>
        </w:rPr>
        <w:t>ausschließlich</w:t>
      </w:r>
      <w:r w:rsidRPr="002C1B39">
        <w:rPr>
          <w:sz w:val="20"/>
        </w:rPr>
        <w:t xml:space="preserve"> über einen vorhandenen Schm</w:t>
      </w:r>
      <w:r w:rsidR="00A32CAD" w:rsidRPr="002C1B39">
        <w:rPr>
          <w:sz w:val="20"/>
        </w:rPr>
        <w:t>utzwasserkanal entsorgt werden, der das Abwasser in einer Kläranlage transportiert.</w:t>
      </w:r>
    </w:p>
    <w:p w:rsidR="00A32CAD" w:rsidRPr="002C1B39" w:rsidRDefault="00A32CAD" w:rsidP="00B7061A">
      <w:pPr>
        <w:spacing w:line="276" w:lineRule="auto"/>
        <w:jc w:val="both"/>
        <w:rPr>
          <w:sz w:val="20"/>
        </w:rPr>
      </w:pPr>
    </w:p>
    <w:p w:rsidR="00A32CAD" w:rsidRPr="002C1B39" w:rsidRDefault="00A32CAD" w:rsidP="00B7061A">
      <w:pPr>
        <w:spacing w:line="276" w:lineRule="auto"/>
        <w:jc w:val="both"/>
        <w:rPr>
          <w:sz w:val="20"/>
        </w:rPr>
      </w:pPr>
      <w:r w:rsidRPr="002C1B39">
        <w:rPr>
          <w:sz w:val="20"/>
        </w:rPr>
        <w:t xml:space="preserve">Die übrigen Gemeindegebiete werden über ein Mischsystem entwässert (ein gemeinsamer Kanal für Oberflächen- und Schmutzwasser) und einer Kläranlage zugeführt. In diese Kanäle darf Schmutzwasser eingeleitet werden. </w:t>
      </w:r>
    </w:p>
    <w:p w:rsidR="00A32CAD" w:rsidRPr="002C1B39" w:rsidRDefault="00A32CAD" w:rsidP="00B7061A">
      <w:pPr>
        <w:spacing w:line="276" w:lineRule="auto"/>
        <w:jc w:val="both"/>
        <w:rPr>
          <w:sz w:val="20"/>
        </w:rPr>
      </w:pPr>
    </w:p>
    <w:p w:rsidR="00A32CAD" w:rsidRPr="002C1B39" w:rsidRDefault="00A32CAD" w:rsidP="00B7061A">
      <w:pPr>
        <w:spacing w:line="276" w:lineRule="auto"/>
        <w:jc w:val="both"/>
        <w:rPr>
          <w:sz w:val="20"/>
        </w:rPr>
      </w:pPr>
      <w:r w:rsidRPr="002C1B39">
        <w:rPr>
          <w:sz w:val="20"/>
        </w:rPr>
        <w:t xml:space="preserve">Entleeren Sie Ihr Schmutzwasser </w:t>
      </w:r>
      <w:r w:rsidRPr="002C1B39">
        <w:rPr>
          <w:sz w:val="20"/>
          <w:u w:val="single"/>
        </w:rPr>
        <w:t>niemals</w:t>
      </w:r>
      <w:r w:rsidRPr="002C1B39">
        <w:rPr>
          <w:sz w:val="20"/>
        </w:rPr>
        <w:t xml:space="preserve"> in einen Straßeneinlauf der Straßenentwässerung (rechteckiger Gitterdeckel am Straßenrand)!</w:t>
      </w:r>
    </w:p>
    <w:p w:rsidR="00A32CAD" w:rsidRPr="002C1B39" w:rsidRDefault="00A32CAD" w:rsidP="00B7061A">
      <w:pPr>
        <w:spacing w:line="276" w:lineRule="auto"/>
        <w:jc w:val="both"/>
        <w:rPr>
          <w:sz w:val="20"/>
        </w:rPr>
      </w:pPr>
    </w:p>
    <w:p w:rsidR="00A32CAD" w:rsidRPr="002C1B39" w:rsidRDefault="00A32CAD" w:rsidP="00B7061A">
      <w:pPr>
        <w:spacing w:line="276" w:lineRule="auto"/>
        <w:jc w:val="both"/>
        <w:rPr>
          <w:sz w:val="20"/>
        </w:rPr>
      </w:pPr>
      <w:r w:rsidRPr="002C1B39">
        <w:rPr>
          <w:sz w:val="20"/>
        </w:rPr>
        <w:t>Auf unserem Wohnmobilstellplatz befinden s</w:t>
      </w:r>
      <w:r w:rsidR="002C1B39" w:rsidRPr="002C1B39">
        <w:rPr>
          <w:sz w:val="20"/>
        </w:rPr>
        <w:t>ich ebenfalls Einrichtungen zur Entsorgung von Schmutz- und Grauwasser.</w:t>
      </w:r>
    </w:p>
    <w:p w:rsidR="00A32CAD" w:rsidRPr="002C1B39" w:rsidRDefault="00A32CAD" w:rsidP="00B7061A">
      <w:pPr>
        <w:spacing w:line="276" w:lineRule="auto"/>
        <w:jc w:val="both"/>
        <w:rPr>
          <w:sz w:val="20"/>
        </w:rPr>
      </w:pPr>
    </w:p>
    <w:p w:rsidR="00A32CAD" w:rsidRPr="002C1B39" w:rsidRDefault="00A32CAD" w:rsidP="00B7061A">
      <w:pPr>
        <w:spacing w:line="276" w:lineRule="auto"/>
        <w:jc w:val="both"/>
        <w:rPr>
          <w:sz w:val="20"/>
        </w:rPr>
      </w:pPr>
      <w:r w:rsidRPr="002C1B39">
        <w:rPr>
          <w:sz w:val="20"/>
        </w:rPr>
        <w:t>Bei Unsicherheiten oder Rückfragen kontaktieren Sie uns unter obenstehender Telefonnummer.</w:t>
      </w:r>
    </w:p>
    <w:p w:rsidR="00FD11AA" w:rsidRDefault="00FD11AA" w:rsidP="00B7061A">
      <w:pPr>
        <w:spacing w:line="276" w:lineRule="auto"/>
        <w:jc w:val="both"/>
        <w:rPr>
          <w:sz w:val="20"/>
        </w:rPr>
      </w:pPr>
    </w:p>
    <w:p w:rsidR="002C1B39" w:rsidRPr="002C1B39" w:rsidRDefault="002C1B39" w:rsidP="00B7061A">
      <w:pPr>
        <w:spacing w:line="276" w:lineRule="auto"/>
        <w:jc w:val="both"/>
        <w:rPr>
          <w:sz w:val="20"/>
        </w:rPr>
      </w:pPr>
      <w:r>
        <w:rPr>
          <w:sz w:val="20"/>
        </w:rPr>
        <w:t>Mit freundlichen Grüßen</w:t>
      </w:r>
    </w:p>
    <w:p w:rsidR="00062325" w:rsidRPr="002C1B39" w:rsidRDefault="00217DD8" w:rsidP="00B7061A">
      <w:pPr>
        <w:spacing w:line="276" w:lineRule="auto"/>
        <w:jc w:val="both"/>
        <w:rPr>
          <w:sz w:val="20"/>
        </w:rPr>
      </w:pPr>
      <w:r w:rsidRPr="002C1B39">
        <w:rPr>
          <w:sz w:val="20"/>
        </w:rPr>
        <w:t>Gemeindewerke Cadolzburg</w:t>
      </w:r>
    </w:p>
    <w:p w:rsidR="00062325" w:rsidRPr="002C1B39" w:rsidRDefault="00062325" w:rsidP="00B7061A">
      <w:pPr>
        <w:spacing w:line="276" w:lineRule="auto"/>
        <w:jc w:val="both"/>
        <w:rPr>
          <w:sz w:val="20"/>
        </w:rPr>
      </w:pPr>
    </w:p>
    <w:p w:rsidR="00B7061A" w:rsidRPr="002C1B39" w:rsidRDefault="00B7061A" w:rsidP="00B7061A">
      <w:pPr>
        <w:spacing w:line="276" w:lineRule="auto"/>
        <w:jc w:val="both"/>
        <w:rPr>
          <w:sz w:val="20"/>
        </w:rPr>
      </w:pPr>
      <w:r w:rsidRPr="002C1B39">
        <w:rPr>
          <w:sz w:val="20"/>
        </w:rPr>
        <w:t>Jennifer Rauschmaier</w:t>
      </w:r>
    </w:p>
    <w:p w:rsidR="002C285B" w:rsidRPr="002C1B39" w:rsidRDefault="00B7061A" w:rsidP="00B7061A">
      <w:pPr>
        <w:spacing w:line="276" w:lineRule="auto"/>
        <w:jc w:val="both"/>
        <w:rPr>
          <w:sz w:val="20"/>
        </w:rPr>
      </w:pPr>
      <w:r w:rsidRPr="002C1B39">
        <w:rPr>
          <w:sz w:val="20"/>
        </w:rPr>
        <w:t>Abteilungsleitung Entwässerung</w:t>
      </w:r>
      <w:bookmarkStart w:id="0" w:name="_GoBack"/>
      <w:bookmarkEnd w:id="0"/>
    </w:p>
    <w:sectPr w:rsidR="002C285B" w:rsidRPr="002C1B39" w:rsidSect="002C1B3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2" w:right="1133" w:bottom="1701" w:left="1367" w:header="45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064" w:rsidRDefault="00711064">
      <w:r>
        <w:separator/>
      </w:r>
    </w:p>
  </w:endnote>
  <w:endnote w:type="continuationSeparator" w:id="0">
    <w:p w:rsidR="00711064" w:rsidRDefault="0071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702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C55" w:rsidRDefault="00264C55" w:rsidP="00534B13">
    <w:pPr>
      <w:pStyle w:val="Fuzeile"/>
      <w:framePr w:wrap="around" w:vAnchor="text" w:hAnchor="margin" w:xAlign="right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2C1B39">
        <w:rPr>
          <w:noProof/>
        </w:rPr>
        <w:instrText>2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2C1B39">
      <w:rPr>
        <w:noProof/>
      </w:rPr>
      <w:instrText>2</w:instrText>
    </w:r>
    <w:r>
      <w:fldChar w:fldCharType="end"/>
    </w:r>
    <w:r>
      <w:instrText xml:space="preserve"> "..." "" \* MERGEFORMAT </w:instrText>
    </w:r>
    <w:r>
      <w:fldChar w:fldCharType="end"/>
    </w:r>
  </w:p>
  <w:p w:rsidR="00264C55" w:rsidRDefault="00264C55" w:rsidP="00460C3D">
    <w:pPr>
      <w:pStyle w:val="Fuzeile"/>
      <w:jc w:val="center"/>
      <w:rPr>
        <w:i/>
      </w:rPr>
    </w:pPr>
  </w:p>
  <w:p w:rsidR="00264C55" w:rsidRDefault="00264C55" w:rsidP="00460C3D">
    <w:pPr>
      <w:pStyle w:val="Fuzeile"/>
      <w:jc w:val="center"/>
      <w:rPr>
        <w:i/>
      </w:rPr>
    </w:pPr>
  </w:p>
  <w:p w:rsidR="00264C55" w:rsidRPr="0034162B" w:rsidRDefault="00264C55" w:rsidP="00460C3D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8FF" w:rsidRPr="002C1B39" w:rsidRDefault="001978FF" w:rsidP="001978FF">
    <w:pPr>
      <w:tabs>
        <w:tab w:val="left" w:pos="1560"/>
        <w:tab w:val="left" w:pos="4111"/>
        <w:tab w:val="left" w:pos="6804"/>
      </w:tabs>
      <w:ind w:left="1373" w:hanging="1373"/>
      <w:rPr>
        <w:color w:val="000000"/>
        <w:sz w:val="14"/>
        <w:szCs w:val="14"/>
      </w:rPr>
    </w:pPr>
    <w:r w:rsidRPr="002C1B39">
      <w:rPr>
        <w:color w:val="000000"/>
        <w:sz w:val="14"/>
        <w:szCs w:val="14"/>
      </w:rPr>
      <w:t xml:space="preserve">Informationen zum Datenschutz gem. Art. 13 DSGVO finden Sie unter: </w:t>
    </w:r>
    <w:hyperlink r:id="rId1" w:history="1">
      <w:r w:rsidR="001C2546" w:rsidRPr="002C1B39">
        <w:rPr>
          <w:rFonts w:ascii="Calibri Light" w:hAnsi="Calibri Light" w:cs="Calibri Light"/>
          <w:color w:val="000000"/>
          <w:sz w:val="14"/>
          <w:szCs w:val="14"/>
          <w:u w:val="single"/>
        </w:rPr>
        <w:t>www.werke-cadolzburg.de/datenschutzerklaerung</w:t>
      </w:r>
    </w:hyperlink>
  </w:p>
  <w:p w:rsidR="001978FF" w:rsidRPr="002C1B39" w:rsidRDefault="001978FF" w:rsidP="0080418E">
    <w:pPr>
      <w:tabs>
        <w:tab w:val="left" w:pos="1560"/>
        <w:tab w:val="left" w:pos="4111"/>
        <w:tab w:val="left" w:pos="6804"/>
      </w:tabs>
      <w:ind w:left="1373" w:hanging="1373"/>
      <w:rPr>
        <w:color w:val="000000"/>
        <w:sz w:val="14"/>
        <w:szCs w:val="14"/>
      </w:rPr>
    </w:pPr>
  </w:p>
  <w:p w:rsidR="0080418E" w:rsidRPr="002C1B39" w:rsidRDefault="0080418E" w:rsidP="0080418E">
    <w:pPr>
      <w:tabs>
        <w:tab w:val="left" w:pos="1560"/>
        <w:tab w:val="left" w:pos="4111"/>
        <w:tab w:val="left" w:pos="6804"/>
      </w:tabs>
      <w:ind w:left="1373" w:hanging="1373"/>
      <w:rPr>
        <w:color w:val="000000"/>
        <w:sz w:val="14"/>
        <w:szCs w:val="14"/>
      </w:rPr>
    </w:pPr>
    <w:r w:rsidRPr="002C1B39">
      <w:rPr>
        <w:color w:val="000000"/>
        <w:sz w:val="14"/>
        <w:szCs w:val="14"/>
      </w:rPr>
      <w:t>Bankverbindungen:</w:t>
    </w:r>
    <w:r w:rsidRPr="002C1B39">
      <w:rPr>
        <w:color w:val="000000"/>
        <w:sz w:val="14"/>
        <w:szCs w:val="14"/>
      </w:rPr>
      <w:tab/>
    </w:r>
    <w:r w:rsidR="002C1B39">
      <w:rPr>
        <w:color w:val="000000"/>
        <w:sz w:val="14"/>
        <w:szCs w:val="14"/>
      </w:rPr>
      <w:tab/>
    </w:r>
    <w:r w:rsidRPr="002C1B39">
      <w:rPr>
        <w:color w:val="000000"/>
        <w:sz w:val="14"/>
        <w:szCs w:val="14"/>
      </w:rPr>
      <w:t>Raiffeisenbank Zirndorf e.G.</w:t>
    </w:r>
    <w:r w:rsidRPr="002C1B39">
      <w:rPr>
        <w:color w:val="000000"/>
        <w:sz w:val="14"/>
        <w:szCs w:val="14"/>
      </w:rPr>
      <w:tab/>
      <w:t>Sparkasse Fürth</w:t>
    </w:r>
    <w:r w:rsidRPr="002C1B39">
      <w:rPr>
        <w:color w:val="000000"/>
        <w:sz w:val="14"/>
        <w:szCs w:val="14"/>
      </w:rPr>
      <w:tab/>
    </w:r>
    <w:r w:rsidR="00EB6AE2" w:rsidRPr="002C1B39">
      <w:rPr>
        <w:color w:val="000000"/>
        <w:sz w:val="14"/>
        <w:szCs w:val="14"/>
      </w:rPr>
      <w:t>CVW-Privatbank AG</w:t>
    </w:r>
  </w:p>
  <w:p w:rsidR="0080418E" w:rsidRPr="002C1B39" w:rsidRDefault="0080418E" w:rsidP="0080418E">
    <w:pPr>
      <w:tabs>
        <w:tab w:val="left" w:pos="1560"/>
        <w:tab w:val="left" w:pos="4111"/>
        <w:tab w:val="left" w:pos="6804"/>
      </w:tabs>
      <w:ind w:left="1373" w:hanging="1373"/>
      <w:rPr>
        <w:color w:val="000000"/>
        <w:sz w:val="14"/>
        <w:szCs w:val="14"/>
      </w:rPr>
    </w:pPr>
    <w:r w:rsidRPr="002C1B39">
      <w:rPr>
        <w:color w:val="000000"/>
        <w:sz w:val="14"/>
        <w:szCs w:val="14"/>
      </w:rPr>
      <w:tab/>
    </w:r>
    <w:r w:rsidRPr="002C1B39">
      <w:rPr>
        <w:color w:val="000000"/>
        <w:sz w:val="14"/>
        <w:szCs w:val="14"/>
      </w:rPr>
      <w:tab/>
      <w:t>IBAN DE07760696690000320021</w:t>
    </w:r>
    <w:r w:rsidRPr="002C1B39">
      <w:rPr>
        <w:color w:val="000000"/>
        <w:sz w:val="14"/>
        <w:szCs w:val="14"/>
      </w:rPr>
      <w:tab/>
      <w:t>IBAN DE77762500000009499419</w:t>
    </w:r>
    <w:r w:rsidRPr="002C1B39">
      <w:rPr>
        <w:color w:val="000000"/>
        <w:sz w:val="14"/>
        <w:szCs w:val="14"/>
      </w:rPr>
      <w:tab/>
      <w:t>IBAN DE07762119000006017835</w:t>
    </w:r>
  </w:p>
  <w:p w:rsidR="0080418E" w:rsidRPr="002C1B39" w:rsidRDefault="0080418E" w:rsidP="0080418E">
    <w:pPr>
      <w:tabs>
        <w:tab w:val="left" w:pos="1560"/>
        <w:tab w:val="left" w:pos="4111"/>
        <w:tab w:val="left" w:pos="6804"/>
      </w:tabs>
      <w:ind w:left="1372" w:hanging="1372"/>
      <w:rPr>
        <w:color w:val="000000"/>
        <w:sz w:val="14"/>
        <w:szCs w:val="14"/>
      </w:rPr>
    </w:pPr>
    <w:r w:rsidRPr="002C1B39">
      <w:rPr>
        <w:color w:val="000000"/>
        <w:sz w:val="14"/>
        <w:szCs w:val="14"/>
      </w:rPr>
      <w:tab/>
    </w:r>
    <w:r w:rsidRPr="002C1B39">
      <w:rPr>
        <w:color w:val="000000"/>
        <w:sz w:val="14"/>
        <w:szCs w:val="14"/>
      </w:rPr>
      <w:tab/>
      <w:t>BIC GENODEF1ZIR</w:t>
    </w:r>
    <w:r w:rsidRPr="002C1B39">
      <w:rPr>
        <w:color w:val="000000"/>
        <w:sz w:val="14"/>
        <w:szCs w:val="14"/>
      </w:rPr>
      <w:tab/>
      <w:t>BIC BYLADEM1SFU</w:t>
    </w:r>
    <w:r w:rsidRPr="002C1B39">
      <w:rPr>
        <w:color w:val="000000"/>
        <w:sz w:val="14"/>
        <w:szCs w:val="14"/>
      </w:rPr>
      <w:tab/>
      <w:t>BIC GENODEF1WHD</w:t>
    </w:r>
  </w:p>
  <w:p w:rsidR="0080418E" w:rsidRPr="002C1B39" w:rsidRDefault="0080418E" w:rsidP="0080418E">
    <w:pPr>
      <w:tabs>
        <w:tab w:val="left" w:pos="1560"/>
        <w:tab w:val="left" w:pos="4111"/>
        <w:tab w:val="left" w:pos="6804"/>
      </w:tabs>
      <w:ind w:left="1372" w:hanging="1372"/>
      <w:rPr>
        <w:color w:val="000000"/>
        <w:sz w:val="14"/>
        <w:szCs w:val="14"/>
      </w:rPr>
    </w:pPr>
    <w:r w:rsidRPr="002C1B39">
      <w:rPr>
        <w:color w:val="000000"/>
        <w:sz w:val="14"/>
        <w:szCs w:val="14"/>
      </w:rPr>
      <w:tab/>
    </w:r>
    <w:r w:rsidRPr="002C1B39">
      <w:rPr>
        <w:color w:val="000000"/>
        <w:sz w:val="14"/>
        <w:szCs w:val="14"/>
      </w:rPr>
      <w:tab/>
    </w:r>
  </w:p>
  <w:p w:rsidR="00264C55" w:rsidRPr="002C1B39" w:rsidRDefault="008A26B0" w:rsidP="0080418E">
    <w:pPr>
      <w:tabs>
        <w:tab w:val="left" w:pos="1560"/>
        <w:tab w:val="left" w:pos="4111"/>
        <w:tab w:val="left" w:pos="6804"/>
      </w:tabs>
      <w:ind w:left="1372" w:hanging="1372"/>
      <w:rPr>
        <w:i/>
        <w:sz w:val="14"/>
        <w:szCs w:val="14"/>
      </w:rPr>
    </w:pPr>
    <w:r w:rsidRPr="002C1B39">
      <w:rPr>
        <w:color w:val="000000"/>
        <w:sz w:val="14"/>
        <w:szCs w:val="14"/>
      </w:rPr>
      <w:t>U</w:t>
    </w:r>
    <w:r w:rsidR="00C921C7" w:rsidRPr="002C1B39">
      <w:rPr>
        <w:color w:val="000000"/>
        <w:sz w:val="14"/>
        <w:szCs w:val="14"/>
      </w:rPr>
      <w:t>S</w:t>
    </w:r>
    <w:r w:rsidRPr="002C1B39">
      <w:rPr>
        <w:color w:val="000000"/>
        <w:sz w:val="14"/>
        <w:szCs w:val="14"/>
      </w:rPr>
      <w:t>t. ID-Nr.</w:t>
    </w:r>
    <w:r w:rsidR="0080418E" w:rsidRPr="002C1B39">
      <w:rPr>
        <w:color w:val="000000"/>
        <w:sz w:val="14"/>
        <w:szCs w:val="14"/>
      </w:rPr>
      <w:t>:</w:t>
    </w:r>
    <w:r w:rsidR="0080418E" w:rsidRPr="002C1B39">
      <w:rPr>
        <w:color w:val="000000"/>
        <w:sz w:val="14"/>
        <w:szCs w:val="14"/>
      </w:rPr>
      <w:tab/>
    </w:r>
    <w:r w:rsidR="00E0405C" w:rsidRPr="002C1B39">
      <w:rPr>
        <w:color w:val="000000"/>
        <w:sz w:val="14"/>
        <w:szCs w:val="14"/>
      </w:rPr>
      <w:tab/>
    </w:r>
    <w:r w:rsidRPr="002C1B39">
      <w:rPr>
        <w:color w:val="000000"/>
        <w:sz w:val="14"/>
        <w:szCs w:val="14"/>
      </w:rPr>
      <w:t>DE132760852</w:t>
    </w:r>
    <w:r w:rsidR="0080418E" w:rsidRPr="002C1B39">
      <w:rPr>
        <w:color w:val="000000"/>
        <w:sz w:val="14"/>
        <w:szCs w:val="14"/>
      </w:rPr>
      <w:tab/>
      <w:t>HR-</w:t>
    </w:r>
    <w:r w:rsidR="00C921C7" w:rsidRPr="002C1B39">
      <w:rPr>
        <w:color w:val="000000"/>
        <w:sz w:val="14"/>
        <w:szCs w:val="14"/>
      </w:rPr>
      <w:t>Nr</w:t>
    </w:r>
    <w:r w:rsidR="0080418E" w:rsidRPr="002C1B39">
      <w:rPr>
        <w:color w:val="000000"/>
        <w:sz w:val="14"/>
        <w:szCs w:val="14"/>
      </w:rPr>
      <w:t>.: 7611</w:t>
    </w:r>
    <w:r w:rsidR="0080418E" w:rsidRPr="002C1B39">
      <w:rPr>
        <w:color w:val="000000"/>
        <w:sz w:val="14"/>
        <w:szCs w:val="14"/>
      </w:rPr>
      <w:tab/>
      <w:t>HRA: Amtsgericht Fürth (Bay)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064" w:rsidRDefault="00711064">
      <w:r>
        <w:separator/>
      </w:r>
    </w:p>
  </w:footnote>
  <w:footnote w:type="continuationSeparator" w:id="0">
    <w:p w:rsidR="00711064" w:rsidRDefault="00711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C55" w:rsidRPr="0034162B" w:rsidRDefault="00264C55" w:rsidP="00460C3D">
    <w:pPr>
      <w:pStyle w:val="Kopfzeile"/>
      <w:jc w:val="right"/>
    </w:pPr>
    <w:r w:rsidRPr="00460C3D">
      <w:t xml:space="preserve">Seite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PAGE </w:instrText>
    </w:r>
    <w:r w:rsidRPr="00460C3D">
      <w:rPr>
        <w:rStyle w:val="Seitenzahl"/>
        <w:rFonts w:ascii="Arial" w:hAnsi="Arial"/>
      </w:rPr>
      <w:fldChar w:fldCharType="separate"/>
    </w:r>
    <w:r w:rsidR="002C1B39">
      <w:rPr>
        <w:rStyle w:val="Seitenzahl"/>
        <w:rFonts w:ascii="Arial" w:hAnsi="Arial"/>
        <w:noProof/>
      </w:rPr>
      <w:t>2</w:t>
    </w:r>
    <w:r w:rsidRPr="00460C3D">
      <w:rPr>
        <w:rStyle w:val="Seitenzahl"/>
        <w:rFonts w:ascii="Arial" w:hAnsi="Arial"/>
      </w:rPr>
      <w:fldChar w:fldCharType="end"/>
    </w:r>
    <w:r w:rsidRPr="00460C3D">
      <w:rPr>
        <w:rStyle w:val="Seitenzahl"/>
        <w:rFonts w:ascii="Arial" w:hAnsi="Arial"/>
      </w:rPr>
      <w:t xml:space="preserve"> von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NUMPAGES </w:instrText>
    </w:r>
    <w:r w:rsidRPr="00460C3D">
      <w:rPr>
        <w:rStyle w:val="Seitenzahl"/>
        <w:rFonts w:ascii="Arial" w:hAnsi="Arial"/>
      </w:rPr>
      <w:fldChar w:fldCharType="separate"/>
    </w:r>
    <w:r w:rsidR="002C1B39">
      <w:rPr>
        <w:rStyle w:val="Seitenzahl"/>
        <w:rFonts w:ascii="Arial" w:hAnsi="Arial"/>
        <w:noProof/>
      </w:rPr>
      <w:t>2</w:t>
    </w:r>
    <w:r w:rsidRPr="00460C3D">
      <w:rPr>
        <w:rStyle w:val="Seitenzahl"/>
        <w:rFonts w:ascii="Arial" w:hAnsi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4F" w:rsidRPr="00AD224F" w:rsidRDefault="00AD224F" w:rsidP="002C1B39">
    <w:pPr>
      <w:pStyle w:val="Kopfzeile"/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90"/>
    <w:rsid w:val="000413CB"/>
    <w:rsid w:val="0005485E"/>
    <w:rsid w:val="00062325"/>
    <w:rsid w:val="0010081A"/>
    <w:rsid w:val="0010294B"/>
    <w:rsid w:val="0011491A"/>
    <w:rsid w:val="00117BA6"/>
    <w:rsid w:val="00124C5E"/>
    <w:rsid w:val="00160F9E"/>
    <w:rsid w:val="00184C4C"/>
    <w:rsid w:val="00192311"/>
    <w:rsid w:val="001978FF"/>
    <w:rsid w:val="001C2546"/>
    <w:rsid w:val="001C2CCB"/>
    <w:rsid w:val="002143A7"/>
    <w:rsid w:val="0021563D"/>
    <w:rsid w:val="00217DD8"/>
    <w:rsid w:val="00264C55"/>
    <w:rsid w:val="002A0B8B"/>
    <w:rsid w:val="002A3A9F"/>
    <w:rsid w:val="002C1B39"/>
    <w:rsid w:val="002C285B"/>
    <w:rsid w:val="002C297F"/>
    <w:rsid w:val="00334165"/>
    <w:rsid w:val="0034162B"/>
    <w:rsid w:val="0036304E"/>
    <w:rsid w:val="00383122"/>
    <w:rsid w:val="00386C82"/>
    <w:rsid w:val="00407DC7"/>
    <w:rsid w:val="004313A5"/>
    <w:rsid w:val="00460C3D"/>
    <w:rsid w:val="004E20D6"/>
    <w:rsid w:val="0051425A"/>
    <w:rsid w:val="00532DDE"/>
    <w:rsid w:val="00534B13"/>
    <w:rsid w:val="00564D16"/>
    <w:rsid w:val="0058252F"/>
    <w:rsid w:val="005A7DB6"/>
    <w:rsid w:val="006336AC"/>
    <w:rsid w:val="00697DA6"/>
    <w:rsid w:val="006B7917"/>
    <w:rsid w:val="006F209D"/>
    <w:rsid w:val="00711064"/>
    <w:rsid w:val="007127BC"/>
    <w:rsid w:val="00741BEC"/>
    <w:rsid w:val="0080418E"/>
    <w:rsid w:val="00805190"/>
    <w:rsid w:val="0082778F"/>
    <w:rsid w:val="00832582"/>
    <w:rsid w:val="008516DE"/>
    <w:rsid w:val="008763B5"/>
    <w:rsid w:val="008770A0"/>
    <w:rsid w:val="008A26B0"/>
    <w:rsid w:val="008A31E5"/>
    <w:rsid w:val="008E7646"/>
    <w:rsid w:val="008F0B7B"/>
    <w:rsid w:val="008F4E0E"/>
    <w:rsid w:val="0091208C"/>
    <w:rsid w:val="00935080"/>
    <w:rsid w:val="00995B8D"/>
    <w:rsid w:val="009C6DF6"/>
    <w:rsid w:val="009F03DB"/>
    <w:rsid w:val="00A04944"/>
    <w:rsid w:val="00A27DE9"/>
    <w:rsid w:val="00A32CAD"/>
    <w:rsid w:val="00A803FA"/>
    <w:rsid w:val="00AD224F"/>
    <w:rsid w:val="00AE1046"/>
    <w:rsid w:val="00B14D3C"/>
    <w:rsid w:val="00B4556F"/>
    <w:rsid w:val="00B47076"/>
    <w:rsid w:val="00B577D1"/>
    <w:rsid w:val="00B7061A"/>
    <w:rsid w:val="00B8616B"/>
    <w:rsid w:val="00BA3473"/>
    <w:rsid w:val="00C01034"/>
    <w:rsid w:val="00C20E17"/>
    <w:rsid w:val="00C3704A"/>
    <w:rsid w:val="00C450A8"/>
    <w:rsid w:val="00C82A4A"/>
    <w:rsid w:val="00C921C7"/>
    <w:rsid w:val="00CB1677"/>
    <w:rsid w:val="00D0270E"/>
    <w:rsid w:val="00D32941"/>
    <w:rsid w:val="00D47A9F"/>
    <w:rsid w:val="00D620C1"/>
    <w:rsid w:val="00D93649"/>
    <w:rsid w:val="00DA49DB"/>
    <w:rsid w:val="00DE1A3F"/>
    <w:rsid w:val="00DE507E"/>
    <w:rsid w:val="00E0405C"/>
    <w:rsid w:val="00E16B5D"/>
    <w:rsid w:val="00E24FA5"/>
    <w:rsid w:val="00EB5E93"/>
    <w:rsid w:val="00EB6AE2"/>
    <w:rsid w:val="00EE7C32"/>
    <w:rsid w:val="00F42946"/>
    <w:rsid w:val="00F505B6"/>
    <w:rsid w:val="00F64CFC"/>
    <w:rsid w:val="00F67725"/>
    <w:rsid w:val="00F97634"/>
    <w:rsid w:val="00FA5573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97F129"/>
  <w15:docId w15:val="{8529306A-42E8-43F1-A2D3-3A5E3075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basedOn w:val="Absatz-Standardschriftart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34162B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basedOn w:val="Absatz-Standardschriftart"/>
    <w:rsid w:val="00534B13"/>
    <w:rPr>
      <w:rFonts w:ascii="News702 BT" w:hAnsi="News702 BT"/>
      <w:sz w:val="20"/>
    </w:rPr>
  </w:style>
  <w:style w:type="character" w:styleId="Hyperlink">
    <w:name w:val="Hyperlink"/>
    <w:basedOn w:val="Absatz-Standardschriftart"/>
    <w:uiPriority w:val="99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">
    <w:name w:val="Tabellengitternetz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Standard"/>
    <w:uiPriority w:val="99"/>
    <w:rsid w:val="00B7061A"/>
    <w:pPr>
      <w:widowControl w:val="0"/>
      <w:autoSpaceDE w:val="0"/>
      <w:autoSpaceDN w:val="0"/>
      <w:adjustRightInd w:val="0"/>
      <w:spacing w:line="226" w:lineRule="exact"/>
    </w:pPr>
    <w:rPr>
      <w:rFonts w:eastAsiaTheme="minorEastAsia" w:cs="Arial"/>
      <w:szCs w:val="24"/>
    </w:rPr>
  </w:style>
  <w:style w:type="paragraph" w:customStyle="1" w:styleId="Style6">
    <w:name w:val="Style6"/>
    <w:basedOn w:val="Standard"/>
    <w:uiPriority w:val="99"/>
    <w:rsid w:val="00B7061A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Theme="minorEastAsia" w:cs="Arial"/>
      <w:szCs w:val="24"/>
    </w:rPr>
  </w:style>
  <w:style w:type="paragraph" w:customStyle="1" w:styleId="Style7">
    <w:name w:val="Style7"/>
    <w:basedOn w:val="Standard"/>
    <w:uiPriority w:val="99"/>
    <w:rsid w:val="00B7061A"/>
    <w:pPr>
      <w:widowControl w:val="0"/>
      <w:autoSpaceDE w:val="0"/>
      <w:autoSpaceDN w:val="0"/>
      <w:adjustRightInd w:val="0"/>
      <w:spacing w:line="221" w:lineRule="exact"/>
    </w:pPr>
    <w:rPr>
      <w:rFonts w:eastAsiaTheme="minorEastAsia" w:cs="Arial"/>
      <w:szCs w:val="24"/>
    </w:rPr>
  </w:style>
  <w:style w:type="character" w:customStyle="1" w:styleId="FontStyle15">
    <w:name w:val="Font Style15"/>
    <w:basedOn w:val="Absatz-Standardschriftart"/>
    <w:uiPriority w:val="99"/>
    <w:rsid w:val="00B7061A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6">
    <w:name w:val="Font Style16"/>
    <w:basedOn w:val="Absatz-Standardschriftart"/>
    <w:uiPriority w:val="99"/>
    <w:rsid w:val="00B7061A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rke-cadolzburg.de/datenschutzerklaeru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Briefvorlage%20GWC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C2A76-B738-4B3A-9555-61846F5D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GWC</Template>
  <TotalTime>0</TotalTime>
  <Pages>1</Pages>
  <Words>238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676a</Company>
  <LinksUpToDate>false</LinksUpToDate>
  <CharactersWithSpaces>2095</CharactersWithSpaces>
  <SharedDoc>false</SharedDoc>
  <HLinks>
    <vt:vector size="6" baseType="variant">
      <vt:variant>
        <vt:i4>5439504</vt:i4>
      </vt:variant>
      <vt:variant>
        <vt:i4>12</vt:i4>
      </vt:variant>
      <vt:variant>
        <vt:i4>0</vt:i4>
      </vt:variant>
      <vt:variant>
        <vt:i4>5</vt:i4>
      </vt:variant>
      <vt:variant>
        <vt:lpwstr>http://www.wintotal.de/artikel/dinbrief/dinbrief.php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Lisa Tratz</dc:creator>
  <cp:lastModifiedBy>Lisa Tratz</cp:lastModifiedBy>
  <cp:revision>3</cp:revision>
  <cp:lastPrinted>2020-05-18T07:09:00Z</cp:lastPrinted>
  <dcterms:created xsi:type="dcterms:W3CDTF">2020-05-20T06:56:00Z</dcterms:created>
  <dcterms:modified xsi:type="dcterms:W3CDTF">2020-05-20T07:41:00Z</dcterms:modified>
</cp:coreProperties>
</file>